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597B92">
        <w:rPr>
          <w:b/>
          <w:color w:val="000000"/>
          <w:sz w:val="20"/>
          <w:szCs w:val="20"/>
        </w:rPr>
        <w:t>18.09</w:t>
      </w:r>
      <w:r w:rsidR="00DB75D4">
        <w:rPr>
          <w:b/>
          <w:color w:val="000000"/>
          <w:sz w:val="20"/>
          <w:szCs w:val="20"/>
        </w:rPr>
        <w:t>.2019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FA1A95" w:rsidRPr="00881D02" w:rsidRDefault="00FA1A95" w:rsidP="00FA1A95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FA1A95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="00FA1A95" w:rsidRPr="00881D02">
        <w:rPr>
          <w:color w:val="000000"/>
          <w:sz w:val="20"/>
          <w:szCs w:val="20"/>
        </w:rPr>
        <w:t>б</w:t>
      </w:r>
      <w:proofErr w:type="gramEnd"/>
      <w:r w:rsidR="00FA1A95" w:rsidRPr="00881D02">
        <w:rPr>
          <w:color w:val="000000"/>
          <w:sz w:val="20"/>
          <w:szCs w:val="20"/>
        </w:rPr>
        <w:t>ухгалтер 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</w:t>
      </w:r>
      <w:r w:rsidR="00FA1A95" w:rsidRPr="00881D02">
        <w:rPr>
          <w:color w:val="000000"/>
          <w:sz w:val="20"/>
          <w:szCs w:val="20"/>
        </w:rPr>
        <w:t>.- бухгалтер 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FA1A95" w:rsidRPr="00FA1A95" w:rsidRDefault="00FA1A95" w:rsidP="00FA1A95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r w:rsidRPr="00FA1A95">
        <w:rPr>
          <w:sz w:val="20"/>
          <w:szCs w:val="20"/>
        </w:rPr>
        <w:t>ИП «</w:t>
      </w:r>
      <w:proofErr w:type="spellStart"/>
      <w:r w:rsidRPr="00FA1A95">
        <w:rPr>
          <w:sz w:val="20"/>
          <w:szCs w:val="20"/>
        </w:rPr>
        <w:t>Жапала</w:t>
      </w:r>
      <w:proofErr w:type="spellEnd"/>
      <w:r w:rsidRPr="00FA1A95">
        <w:rPr>
          <w:sz w:val="20"/>
          <w:szCs w:val="20"/>
          <w:lang w:val="kk-KZ"/>
        </w:rPr>
        <w:t>қ</w:t>
      </w:r>
      <w:r w:rsidRPr="00FA1A95">
        <w:rPr>
          <w:sz w:val="20"/>
          <w:szCs w:val="20"/>
        </w:rPr>
        <w:t>»</w:t>
      </w:r>
    </w:p>
    <w:p w:rsidR="001040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597B92" w:rsidRDefault="00597B92" w:rsidP="00597B92">
      <w:pPr>
        <w:spacing w:after="0"/>
        <w:ind w:left="360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>1 .</w:t>
      </w:r>
      <w:r w:rsidRPr="00FA1A95">
        <w:rPr>
          <w:sz w:val="20"/>
          <w:szCs w:val="20"/>
        </w:rPr>
        <w:t>ИП «</w:t>
      </w:r>
      <w:proofErr w:type="spellStart"/>
      <w:r w:rsidRPr="00FA1A95">
        <w:rPr>
          <w:sz w:val="20"/>
          <w:szCs w:val="20"/>
        </w:rPr>
        <w:t>Арай</w:t>
      </w:r>
      <w:proofErr w:type="spellEnd"/>
      <w:r w:rsidRPr="00FA1A95">
        <w:rPr>
          <w:sz w:val="20"/>
          <w:szCs w:val="20"/>
        </w:rPr>
        <w:t xml:space="preserve">»       </w:t>
      </w:r>
      <w:r>
        <w:rPr>
          <w:sz w:val="20"/>
          <w:szCs w:val="20"/>
        </w:rPr>
        <w:t>17.09</w:t>
      </w:r>
      <w:r w:rsidRPr="00FA1A95">
        <w:rPr>
          <w:sz w:val="20"/>
          <w:szCs w:val="20"/>
        </w:rPr>
        <w:t xml:space="preserve">.2019г         </w:t>
      </w:r>
      <w:r>
        <w:rPr>
          <w:sz w:val="20"/>
          <w:szCs w:val="20"/>
        </w:rPr>
        <w:t>17</w:t>
      </w:r>
      <w:r w:rsidRPr="00FA1A95">
        <w:rPr>
          <w:sz w:val="20"/>
          <w:szCs w:val="20"/>
        </w:rPr>
        <w:t>ч.</w:t>
      </w:r>
      <w:r>
        <w:rPr>
          <w:sz w:val="20"/>
          <w:szCs w:val="20"/>
        </w:rPr>
        <w:t>25</w:t>
      </w:r>
      <w:r w:rsidRPr="00FA1A95">
        <w:rPr>
          <w:sz w:val="20"/>
          <w:szCs w:val="20"/>
        </w:rPr>
        <w:t xml:space="preserve"> мин.</w:t>
      </w:r>
    </w:p>
    <w:p w:rsidR="00FA1A95" w:rsidRPr="00A50F9D" w:rsidRDefault="00597B92" w:rsidP="00FA1A95">
      <w:pPr>
        <w:pStyle w:val="a3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2</w:t>
      </w:r>
      <w:r w:rsidR="00FA1A95">
        <w:rPr>
          <w:color w:val="000000"/>
          <w:sz w:val="20"/>
          <w:szCs w:val="20"/>
        </w:rPr>
        <w:t>.</w:t>
      </w:r>
      <w:r w:rsidR="00FA1A95" w:rsidRPr="00FA1A95">
        <w:rPr>
          <w:sz w:val="20"/>
          <w:szCs w:val="20"/>
        </w:rPr>
        <w:t xml:space="preserve"> </w:t>
      </w:r>
      <w:r w:rsidR="00FA1A95" w:rsidRPr="0055014E">
        <w:rPr>
          <w:sz w:val="20"/>
          <w:szCs w:val="20"/>
        </w:rPr>
        <w:t>ИП «</w:t>
      </w:r>
      <w:proofErr w:type="spellStart"/>
      <w:r w:rsidRPr="00FA1A95">
        <w:rPr>
          <w:sz w:val="20"/>
          <w:szCs w:val="20"/>
        </w:rPr>
        <w:t>Жапала</w:t>
      </w:r>
      <w:proofErr w:type="spellEnd"/>
      <w:r w:rsidRPr="00FA1A95">
        <w:rPr>
          <w:sz w:val="20"/>
          <w:szCs w:val="20"/>
          <w:lang w:val="kk-KZ"/>
        </w:rPr>
        <w:t>қ</w:t>
      </w:r>
      <w:r w:rsidR="00FA1A95" w:rsidRPr="0055014E">
        <w:rPr>
          <w:sz w:val="20"/>
          <w:szCs w:val="20"/>
        </w:rPr>
        <w:t xml:space="preserve">» </w:t>
      </w:r>
      <w:r w:rsidR="00FA1A95">
        <w:rPr>
          <w:sz w:val="20"/>
          <w:szCs w:val="20"/>
        </w:rPr>
        <w:t xml:space="preserve"> </w:t>
      </w:r>
      <w:r w:rsidR="00232991">
        <w:rPr>
          <w:sz w:val="20"/>
          <w:szCs w:val="20"/>
        </w:rPr>
        <w:t>18.09</w:t>
      </w:r>
      <w:r w:rsidR="00FA1A95">
        <w:rPr>
          <w:sz w:val="20"/>
          <w:szCs w:val="20"/>
        </w:rPr>
        <w:t xml:space="preserve">.2019г     </w:t>
      </w:r>
      <w:r w:rsidR="00232991">
        <w:rPr>
          <w:sz w:val="20"/>
          <w:szCs w:val="20"/>
        </w:rPr>
        <w:t>08</w:t>
      </w:r>
      <w:r w:rsidR="00FA1A95">
        <w:rPr>
          <w:sz w:val="20"/>
          <w:szCs w:val="20"/>
        </w:rPr>
        <w:t>ч.</w:t>
      </w:r>
      <w:r w:rsidR="00232991">
        <w:rPr>
          <w:sz w:val="20"/>
          <w:szCs w:val="20"/>
        </w:rPr>
        <w:t xml:space="preserve">52 </w:t>
      </w:r>
      <w:r w:rsidR="00FA1A95">
        <w:rPr>
          <w:sz w:val="20"/>
          <w:szCs w:val="20"/>
        </w:rPr>
        <w:t>мин</w:t>
      </w:r>
    </w:p>
    <w:p w:rsidR="00C25094" w:rsidRPr="00FA1A95" w:rsidRDefault="00FA1A95" w:rsidP="00FA1A95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7B9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597B9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FA1A95">
        <w:rPr>
          <w:sz w:val="20"/>
          <w:szCs w:val="20"/>
        </w:rPr>
        <w:t xml:space="preserve">  </w:t>
      </w:r>
      <w:r w:rsidR="00C25094" w:rsidRPr="00FA1A95">
        <w:rPr>
          <w:sz w:val="20"/>
          <w:szCs w:val="20"/>
        </w:rPr>
        <w:t>ИП «</w:t>
      </w:r>
      <w:proofErr w:type="spellStart"/>
      <w:r w:rsidR="00232991">
        <w:rPr>
          <w:sz w:val="20"/>
          <w:szCs w:val="20"/>
        </w:rPr>
        <w:t>Карасенц</w:t>
      </w:r>
      <w:proofErr w:type="spellEnd"/>
      <w:r w:rsidR="007337E0" w:rsidRPr="00FA1A95">
        <w:rPr>
          <w:sz w:val="20"/>
          <w:szCs w:val="20"/>
        </w:rPr>
        <w:t xml:space="preserve">»       </w:t>
      </w:r>
      <w:r w:rsidR="00232991">
        <w:rPr>
          <w:sz w:val="20"/>
          <w:szCs w:val="20"/>
        </w:rPr>
        <w:t>18.09</w:t>
      </w:r>
      <w:r w:rsidR="00C25094" w:rsidRPr="00FA1A95">
        <w:rPr>
          <w:sz w:val="20"/>
          <w:szCs w:val="20"/>
        </w:rPr>
        <w:t xml:space="preserve">.2019г         </w:t>
      </w:r>
      <w:r w:rsidR="00232991">
        <w:rPr>
          <w:sz w:val="20"/>
          <w:szCs w:val="20"/>
        </w:rPr>
        <w:t>09</w:t>
      </w:r>
      <w:r w:rsidR="00C25094" w:rsidRPr="00FA1A95">
        <w:rPr>
          <w:sz w:val="20"/>
          <w:szCs w:val="20"/>
        </w:rPr>
        <w:t>ч.</w:t>
      </w:r>
      <w:r w:rsidR="00232991">
        <w:rPr>
          <w:sz w:val="20"/>
          <w:szCs w:val="20"/>
        </w:rPr>
        <w:t>23</w:t>
      </w:r>
      <w:r w:rsidR="00C25094" w:rsidRPr="00FA1A95">
        <w:rPr>
          <w:sz w:val="20"/>
          <w:szCs w:val="20"/>
        </w:rPr>
        <w:t>мин.</w:t>
      </w:r>
    </w:p>
    <w:p w:rsidR="00BE1E7A" w:rsidRPr="00A50F9D" w:rsidRDefault="00255735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A132A"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Pr="00A50F9D" w:rsidRDefault="00FA1A95" w:rsidP="00FA1A9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232991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232991">
        <w:rPr>
          <w:color w:val="000000"/>
          <w:sz w:val="20"/>
          <w:szCs w:val="20"/>
        </w:rPr>
        <w:t>гл</w:t>
      </w:r>
      <w:proofErr w:type="gramStart"/>
      <w:r w:rsidR="0023299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FA1A95" w:rsidRPr="00A50F9D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8C6454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29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18.09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DC0633" w:rsidRDefault="008E7E7E" w:rsidP="00DC0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DC0633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4A0928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A0928" w:rsidRPr="0070297A" w:rsidRDefault="004A0928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DC0633" w:rsidRPr="005818D1" w:rsidRDefault="00DC0633" w:rsidP="00DC06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17.09.2019ж                      17с.25мин</w:t>
      </w:r>
    </w:p>
    <w:p w:rsidR="00C368BE" w:rsidRDefault="00C368BE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ЖК «</w:t>
      </w:r>
      <w:proofErr w:type="spellStart"/>
      <w:r w:rsidR="00DC0633"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 w:rsidR="00DC0633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          </w:t>
      </w:r>
      <w:r w:rsidR="0030233B">
        <w:rPr>
          <w:rFonts w:ascii="Times New Roman" w:hAnsi="Times New Roman" w:cs="Times New Roman"/>
          <w:sz w:val="24"/>
          <w:szCs w:val="24"/>
          <w:lang w:val="kk-KZ"/>
        </w:rPr>
        <w:t>18.09.2019ж                       08</w:t>
      </w:r>
      <w:r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30233B">
        <w:rPr>
          <w:rFonts w:ascii="Times New Roman" w:hAnsi="Times New Roman" w:cs="Times New Roman"/>
          <w:sz w:val="24"/>
          <w:szCs w:val="24"/>
          <w:lang w:val="kk-KZ"/>
        </w:rPr>
        <w:t>52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A0928" w:rsidRPr="005818D1" w:rsidRDefault="004A0928" w:rsidP="004A09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DC0633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33B">
        <w:rPr>
          <w:rFonts w:ascii="Times New Roman" w:hAnsi="Times New Roman" w:cs="Times New Roman"/>
          <w:sz w:val="24"/>
          <w:szCs w:val="24"/>
          <w:lang w:val="kk-KZ"/>
        </w:rPr>
        <w:t>18.09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.2019ж                      </w:t>
      </w:r>
      <w:r w:rsidR="0030233B">
        <w:rPr>
          <w:rFonts w:ascii="Times New Roman" w:hAnsi="Times New Roman" w:cs="Times New Roman"/>
          <w:sz w:val="24"/>
          <w:szCs w:val="24"/>
          <w:lang w:val="kk-KZ"/>
        </w:rPr>
        <w:t>09с.23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</w:p>
    <w:p w:rsidR="004A0928" w:rsidRPr="004A0928" w:rsidRDefault="004A0928" w:rsidP="004A092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 w:rsidR="0030233B"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30233B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A0928">
      <w:pPr>
        <w:pStyle w:val="a5"/>
        <w:rPr>
          <w:lang w:val="kk-KZ"/>
        </w:rPr>
      </w:pPr>
    </w:p>
    <w:p w:rsidR="00486A10" w:rsidRPr="00B84EBB" w:rsidRDefault="00486A10" w:rsidP="004A0928">
      <w:pPr>
        <w:pStyle w:val="a5"/>
        <w:rPr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lastRenderedPageBreak/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DB75D4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E3C"/>
    <w:multiLevelType w:val="hybridMultilevel"/>
    <w:tmpl w:val="6E3C4C7E"/>
    <w:lvl w:ilvl="0" w:tplc="E04EA55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D7E4D"/>
    <w:rsid w:val="000E494E"/>
    <w:rsid w:val="0010409D"/>
    <w:rsid w:val="001327A6"/>
    <w:rsid w:val="001A70C8"/>
    <w:rsid w:val="001B3EA3"/>
    <w:rsid w:val="001B5807"/>
    <w:rsid w:val="001C2F3C"/>
    <w:rsid w:val="001D2442"/>
    <w:rsid w:val="0020130B"/>
    <w:rsid w:val="00232991"/>
    <w:rsid w:val="00255735"/>
    <w:rsid w:val="00296505"/>
    <w:rsid w:val="002A132A"/>
    <w:rsid w:val="002C78D4"/>
    <w:rsid w:val="002F19D2"/>
    <w:rsid w:val="002F1AC0"/>
    <w:rsid w:val="0030233B"/>
    <w:rsid w:val="0032452F"/>
    <w:rsid w:val="00361104"/>
    <w:rsid w:val="0038092E"/>
    <w:rsid w:val="00395AE0"/>
    <w:rsid w:val="003C2B06"/>
    <w:rsid w:val="00404E3B"/>
    <w:rsid w:val="00426EF9"/>
    <w:rsid w:val="0043375A"/>
    <w:rsid w:val="0044132F"/>
    <w:rsid w:val="004430D1"/>
    <w:rsid w:val="00470F93"/>
    <w:rsid w:val="00486A10"/>
    <w:rsid w:val="004A0928"/>
    <w:rsid w:val="004B37AA"/>
    <w:rsid w:val="004C0649"/>
    <w:rsid w:val="00537F4A"/>
    <w:rsid w:val="00541F6E"/>
    <w:rsid w:val="0054777C"/>
    <w:rsid w:val="0055014E"/>
    <w:rsid w:val="0056300D"/>
    <w:rsid w:val="00565FBF"/>
    <w:rsid w:val="00593078"/>
    <w:rsid w:val="00594ADB"/>
    <w:rsid w:val="00597B92"/>
    <w:rsid w:val="005A7EA8"/>
    <w:rsid w:val="005B2323"/>
    <w:rsid w:val="005B437F"/>
    <w:rsid w:val="005D6B60"/>
    <w:rsid w:val="006054FC"/>
    <w:rsid w:val="00631FCE"/>
    <w:rsid w:val="0063605C"/>
    <w:rsid w:val="00700A1C"/>
    <w:rsid w:val="0070297A"/>
    <w:rsid w:val="00725889"/>
    <w:rsid w:val="007337E0"/>
    <w:rsid w:val="0076789E"/>
    <w:rsid w:val="00811962"/>
    <w:rsid w:val="00832B98"/>
    <w:rsid w:val="0083617C"/>
    <w:rsid w:val="00853E02"/>
    <w:rsid w:val="0089480D"/>
    <w:rsid w:val="008A0748"/>
    <w:rsid w:val="008B689C"/>
    <w:rsid w:val="008E7E7E"/>
    <w:rsid w:val="00911DBC"/>
    <w:rsid w:val="00952CBD"/>
    <w:rsid w:val="0097141D"/>
    <w:rsid w:val="009916F2"/>
    <w:rsid w:val="009E1577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E1E7A"/>
    <w:rsid w:val="00C25094"/>
    <w:rsid w:val="00C368BE"/>
    <w:rsid w:val="00C539CD"/>
    <w:rsid w:val="00C617A5"/>
    <w:rsid w:val="00C62B48"/>
    <w:rsid w:val="00C77390"/>
    <w:rsid w:val="00C9159F"/>
    <w:rsid w:val="00CD60AF"/>
    <w:rsid w:val="00CE10ED"/>
    <w:rsid w:val="00D738FE"/>
    <w:rsid w:val="00DB75D4"/>
    <w:rsid w:val="00DC0633"/>
    <w:rsid w:val="00DC47A3"/>
    <w:rsid w:val="00DC5645"/>
    <w:rsid w:val="00DE16D4"/>
    <w:rsid w:val="00DF2DDC"/>
    <w:rsid w:val="00DF3D65"/>
    <w:rsid w:val="00E31225"/>
    <w:rsid w:val="00E64927"/>
    <w:rsid w:val="00E76F0F"/>
    <w:rsid w:val="00EC3722"/>
    <w:rsid w:val="00ED6A72"/>
    <w:rsid w:val="00EF7873"/>
    <w:rsid w:val="00F72560"/>
    <w:rsid w:val="00F8429A"/>
    <w:rsid w:val="00FA1A95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73</cp:revision>
  <cp:lastPrinted>2019-09-18T06:30:00Z</cp:lastPrinted>
  <dcterms:created xsi:type="dcterms:W3CDTF">2016-04-27T09:47:00Z</dcterms:created>
  <dcterms:modified xsi:type="dcterms:W3CDTF">2019-09-19T03:06:00Z</dcterms:modified>
</cp:coreProperties>
</file>